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3A" w:rsidRPr="00C605F9" w:rsidRDefault="00372E3A" w:rsidP="00372E3A">
      <w:pPr>
        <w:widowControl/>
        <w:numPr>
          <w:ilvl w:val="0"/>
          <w:numId w:val="1"/>
        </w:numPr>
        <w:overflowPunct/>
        <w:autoSpaceDE/>
        <w:autoSpaceDN/>
        <w:adjustRightInd/>
        <w:ind w:left="0"/>
        <w:outlineLvl w:val="3"/>
        <w:rPr>
          <w:rFonts w:ascii="Arial" w:hAnsi="Arial" w:cs="Arial"/>
          <w:sz w:val="18"/>
        </w:rPr>
      </w:pPr>
      <w:r w:rsidRPr="00C605F9">
        <w:rPr>
          <w:rFonts w:ascii="Arial" w:hAnsi="Arial" w:cs="Arial"/>
          <w:sz w:val="18"/>
        </w:rPr>
        <w:fldChar w:fldCharType="begin"/>
      </w:r>
      <w:r w:rsidRPr="00C605F9">
        <w:rPr>
          <w:rFonts w:ascii="Arial" w:hAnsi="Arial" w:cs="Arial"/>
          <w:sz w:val="18"/>
        </w:rPr>
        <w:instrText xml:space="preserve"> HYPERLINK "http://books.google.es/books?id=go9tfRxnBF8C&amp;pg=PA106&amp;lpg=PA106&amp;dq=fiscalia+medina+hospital+simon+ruiz&amp;source=bl&amp;ots=nCqATSvl7I&amp;sig=Usy_uOX2CAi9F4VYZyLAkJC_uis&amp;hl=es&amp;sa=X&amp;ei=fSR-VOiTH4vvatmMgdAF&amp;ved=0CDQQ6AEwBw" </w:instrText>
      </w:r>
      <w:r w:rsidRPr="00C605F9">
        <w:rPr>
          <w:rFonts w:ascii="Arial" w:hAnsi="Arial" w:cs="Arial"/>
          <w:sz w:val="18"/>
        </w:rPr>
        <w:fldChar w:fldCharType="separate"/>
      </w:r>
      <w:proofErr w:type="spellStart"/>
      <w:r w:rsidRPr="00C605F9">
        <w:rPr>
          <w:rStyle w:val="Hipervnculo"/>
          <w:sz w:val="18"/>
        </w:rPr>
        <w:t>Encyclopedia</w:t>
      </w:r>
      <w:proofErr w:type="spellEnd"/>
      <w:r w:rsidRPr="00C605F9">
        <w:rPr>
          <w:rStyle w:val="Hipervnculo"/>
          <w:sz w:val="18"/>
        </w:rPr>
        <w:t xml:space="preserve"> </w:t>
      </w:r>
      <w:proofErr w:type="spellStart"/>
      <w:r w:rsidRPr="00C605F9">
        <w:rPr>
          <w:rStyle w:val="Hipervnculo"/>
          <w:sz w:val="18"/>
        </w:rPr>
        <w:t>metodica</w:t>
      </w:r>
      <w:proofErr w:type="spellEnd"/>
      <w:r w:rsidRPr="00C605F9">
        <w:rPr>
          <w:rStyle w:val="Hipervnculo"/>
          <w:sz w:val="18"/>
        </w:rPr>
        <w:t>. Geografía moderna - Resultado de la Búsqueda de libros de Google</w:t>
      </w:r>
      <w:r w:rsidRPr="00C605F9">
        <w:rPr>
          <w:rFonts w:ascii="Arial" w:hAnsi="Arial" w:cs="Arial"/>
          <w:sz w:val="18"/>
        </w:rPr>
        <w:fldChar w:fldCharType="end"/>
      </w:r>
      <w:r w:rsidRPr="00C605F9">
        <w:rPr>
          <w:rFonts w:ascii="Arial" w:hAnsi="Arial" w:cs="Arial"/>
          <w:sz w:val="18"/>
        </w:rPr>
        <w:t> </w:t>
      </w:r>
    </w:p>
    <w:p w:rsidR="00372E3A" w:rsidRPr="003214D2" w:rsidRDefault="00372E3A" w:rsidP="00372E3A">
      <w:pPr>
        <w:rPr>
          <w:rFonts w:ascii="Arial" w:hAnsi="Arial" w:cs="Arial"/>
          <w:sz w:val="17"/>
          <w:szCs w:val="17"/>
          <w:lang w:val="en-US"/>
        </w:rPr>
      </w:pPr>
      <w:r w:rsidRPr="00C605F9">
        <w:rPr>
          <w:rStyle w:val="CitaHTML"/>
          <w:rFonts w:ascii="Arial" w:hAnsi="Arial" w:cs="Arial"/>
          <w:sz w:val="17"/>
          <w:szCs w:val="17"/>
          <w:lang w:val="en-US"/>
        </w:rPr>
        <w:t>books.google.es/</w:t>
      </w:r>
      <w:proofErr w:type="spellStart"/>
      <w:r w:rsidRPr="00C605F9">
        <w:rPr>
          <w:rStyle w:val="CitaHTML"/>
          <w:rFonts w:ascii="Arial" w:hAnsi="Arial" w:cs="Arial"/>
          <w:sz w:val="17"/>
          <w:szCs w:val="17"/>
          <w:lang w:val="en-US"/>
        </w:rPr>
        <w:t>books?id</w:t>
      </w:r>
      <w:proofErr w:type="spellEnd"/>
      <w:r w:rsidRPr="00C605F9">
        <w:rPr>
          <w:rStyle w:val="CitaHTML"/>
          <w:rFonts w:ascii="Arial" w:hAnsi="Arial" w:cs="Arial"/>
          <w:sz w:val="17"/>
          <w:szCs w:val="17"/>
          <w:lang w:val="en-US"/>
        </w:rPr>
        <w:t>=go9tfRxnBF8C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s-ES"/>
        </w:rPr>
        <w:drawing>
          <wp:inline distT="0" distB="0" distL="0" distR="0">
            <wp:extent cx="1132840" cy="1504950"/>
            <wp:effectExtent l="19050" t="0" r="0" b="0"/>
            <wp:docPr id="61" name="Imagen 61" descr="[ocr errors][graphic][graphic][ocr errors][ocr error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[ocr errors][graphic][graphic][ocr errors][ocr errors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s-ES"/>
        </w:rPr>
        <w:drawing>
          <wp:inline distT="0" distB="0" distL="0" distR="0">
            <wp:extent cx="3123565" cy="1472565"/>
            <wp:effectExtent l="19050" t="0" r="635" b="0"/>
            <wp:docPr id="62" name="Imagen 62" descr="[graphic][merged smal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graphic][merged small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s-ES"/>
        </w:rPr>
        <w:drawing>
          <wp:inline distT="0" distB="0" distL="0" distR="0">
            <wp:extent cx="250825" cy="113030"/>
            <wp:effectExtent l="19050" t="0" r="0" b="0"/>
            <wp:docPr id="63" name="Imagen 63" descr="[ocr errors][merged smal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[ocr errors][merged small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31"/>
          <w:szCs w:val="31"/>
          <w:lang w:eastAsia="es-ES"/>
        </w:rPr>
      </w:pPr>
      <w:r w:rsidRPr="00EE4C2F">
        <w:rPr>
          <w:rFonts w:ascii="Arial" w:eastAsia="Times New Roman" w:hAnsi="Arial" w:cs="Arial"/>
          <w:i/>
          <w:iCs/>
          <w:color w:val="333333"/>
          <w:kern w:val="0"/>
          <w:sz w:val="31"/>
          <w:szCs w:val="31"/>
          <w:lang w:eastAsia="es-ES"/>
        </w:rPr>
        <w:t xml:space="preserve">METÓDICA.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9"/>
          <w:szCs w:val="29"/>
          <w:lang w:eastAsia="es-ES"/>
        </w:rPr>
      </w:pPr>
      <w:r w:rsidRPr="00EE4C2F">
        <w:rPr>
          <w:rFonts w:ascii="Arial" w:eastAsia="Times New Roman" w:hAnsi="Arial" w:cs="Arial"/>
          <w:color w:val="333333"/>
          <w:kern w:val="0"/>
          <w:sz w:val="29"/>
          <w:szCs w:val="29"/>
          <w:lang w:eastAsia="es-ES"/>
        </w:rPr>
        <w:t xml:space="preserve">GEOGRAFÍA MODERNA,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TRADUCIDA DEL FRANCÉS AL CASTELLANO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POR LOS SEÑORES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DON JUAN ARRIBAS Г SORIA, </w:t>
      </w:r>
      <w:r w:rsidRPr="00EE4C2F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br/>
      </w:r>
      <w:r w:rsidRPr="00EE4C2F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Y DON JULIAN DE VELASCO.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s-ES"/>
        </w:rPr>
        <w:drawing>
          <wp:inline distT="0" distB="0" distL="0" distR="0">
            <wp:extent cx="2395220" cy="1383665"/>
            <wp:effectExtent l="19050" t="0" r="5080" b="0"/>
            <wp:docPr id="64" name="Imagen 64" descr="[merged small][graphic][graphic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[merged small][graphic][graphic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EN MADRID: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EN LA IMPRENTA DE SANCHA. </w:t>
      </w:r>
      <w:r w:rsidRPr="00EE4C2F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br/>
        <w:t xml:space="preserve">AÑO DE M DCC XCII. </w:t>
      </w:r>
    </w:p>
    <w:p w:rsidR="00372E3A" w:rsidRPr="00EE4C2F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EE4C2F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Se hallará en su Librería en la Aduana vieja. </w:t>
      </w:r>
    </w:p>
    <w:p w:rsidR="00372E3A" w:rsidRDefault="00372E3A" w:rsidP="00372E3A">
      <w:pPr>
        <w:pStyle w:val="NormalWeb"/>
      </w:pPr>
    </w:p>
    <w:p w:rsidR="00372E3A" w:rsidRDefault="00372E3A" w:rsidP="00372E3A">
      <w:pPr>
        <w:pStyle w:val="NormalWeb"/>
      </w:pP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>total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di los fondos de la Compañía entera, y «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avia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sus Diputados á los Estados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provincia , en donde tiene el número diez y siete en el orden de votar. Está situada en la margen del mar, con una buena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havra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á tres leguas de </w:t>
      </w:r>
      <w:proofErr w:type="spellStart"/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Enkhuysen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tres y media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Hoorn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 otro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tanco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Alckmar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nueve al N 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Amsterdam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Un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j«V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n°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*«.'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lat. </w:t>
      </w:r>
      <w:r w:rsidRPr="00A70D87">
        <w:rPr>
          <w:rFonts w:ascii="Arial" w:eastAsia="Times New Roman" w:hAnsi="Arial" w:cs="Arial"/>
          <w:smallCaps/>
          <w:color w:val="333333"/>
          <w:kern w:val="0"/>
          <w:sz w:val="24"/>
          <w:szCs w:val="24"/>
          <w:lang w:eastAsia="es-ES"/>
        </w:rPr>
        <w:t>íx</w:t>
      </w:r>
      <w:proofErr w:type="gramStart"/>
      <w:r w:rsidRPr="00A70D87">
        <w:rPr>
          <w:rFonts w:ascii="Arial" w:eastAsia="Times New Roman" w:hAnsi="Arial" w:cs="Arial"/>
          <w:smallCaps/>
          <w:color w:val="333333"/>
          <w:kern w:val="0"/>
          <w:sz w:val="24"/>
          <w:szCs w:val="24"/>
          <w:lang w:eastAsia="es-ES"/>
        </w:rPr>
        <w:t>.°</w:t>
      </w:r>
      <w:proofErr w:type="gramEnd"/>
      <w:r w:rsidRPr="00A70D87">
        <w:rPr>
          <w:rFonts w:ascii="Arial" w:eastAsia="Times New Roman" w:hAnsi="Arial" w:cs="Arial"/>
          <w:smallCaps/>
          <w:color w:val="333333"/>
          <w:kern w:val="0"/>
          <w:sz w:val="24"/>
          <w:szCs w:val="24"/>
          <w:lang w:eastAsia="es-ES"/>
        </w:rPr>
        <w:t xml:space="preserve">47.'r. 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Metbymna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Ciudad de Arabia , en la comarca de esta península llamada Arabia Feliz: la voz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Medina)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significa en árabe una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ciudad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hablando en general, y aquí la ciudad por excelencia , porque Mahoma estableció en ella la mansión del imperio de los Árabes ó Sarracenos, y en donde murió; anees se llamaba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laireb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.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En medio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está la famosa Mezquita adonde van peregrinando los Mahometanos; en sus esquinas están los sepulcros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Mahoma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Abudecker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de Ornar: la tumba de Mahoma es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marmol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blanco, relevado y cubierto como ti de los Sultanes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Cpnscantínopla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Está rodeada de un balaustre de plata, que contiene una multitud de lámparas del misino metal. Este sepulcro está colocado en una torrecilla enriquecida de planchas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plata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revestida de tela de oro, y terminada con un dosel que llaman los Turcos turbé: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al rededor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del dosel hay una galería , cuyo interior se pretende estar adornado de piedras preciosas de inestimable valor, mas estas riquezas solo es permitido verlas desde lejos , y por entre rejas.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es una ciudad bastante grande, y muy concurrida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Mahometanos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hacen mansión en ella de retorno de la Meca. Está agradablemente situada en una llanura abundante en palmeros.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residencia del imperio de los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Árabes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el año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611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Jesu-Chrisco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Los Califas,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i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tuccesores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vicarios inmediatos de Mahoma viven en la Arabia, pero los Ommiadas establecieron su residencia en Damasco de Siria, y los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Abassidas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les sucedieron, se transfirieron á Bagdad en 7^3- Esta ciudad es mucho menor que la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Meca.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Está situada á noventa y una leguas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ai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N O de la Meca, doscientas veinte y cinco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Bassora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doscientas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quarenta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Damasco, dos* cencas treinta del Cairo,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quatrocientas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noventa y cinco de Con&gt;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tantiuopla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se gobierna por un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Cherif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se dice pariente de Mahoma &gt; y que es independiente. El recinto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esca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ciudad solo consiste en una mala muralla de ladrillos.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Long,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57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.°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30.'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lat.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ij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.°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</w:t>
      </w:r>
      <w:proofErr w:type="spellEnd"/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MEDINA DEL CAMPO, Villa célebre , famosa y conocida del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reyno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España en Castilla la Vieja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perteneciente en particular al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reyno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León, y al presente muy deteriorada de su antigua grandeza. Hallase situada en una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espaciosa y extendida llanura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se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dexan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ver desde ella muchos lugares comarcanos, y aun sin algún obstáculo que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impida á la vista el registrar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en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varias de aquellas poblaciones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» las faenas labrantías de sus naturales. Es cierto que tiene un cielo triste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;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pero también lo es que su temperamento es en mucha parte benigno. Divídela el pequeño rio Zapard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ie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 que va al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Duero,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cu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yas inf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estas aguas de aquel causan en 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os calores del verano algunas calenturas malignas y cuidadosas; pero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ruerno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Zapardiel es un rio, que á causa de ser su cauce y lecho legamoso,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no hay otro como él, que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cri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sus aguas tan regaladas tencas y anguilas.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antigua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mente esta villa una población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considerable, cuyo vecindario ascendía á ©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fuegos ó familias; pero habiendo sido una de las 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ruina y de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cadencia han padecido en España, se halla hoy reduci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da á la corta habitación de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1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@5oo personas, poco mas ó menos. Con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todo, mantiene seis Parroquias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reducidas á este número por supresión de otras que había, y entre ellas la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titulada Nuestra Señora de la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Antigua, extramuros de la población, y famosa 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por haberse celebrado en ella una Asamblea general de los Caballeros de la Orden de la Ja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ra y Azucenas, en tiempo del Rey D Juan 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II. Hay ocho Conventos de Religiosos, y otros o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cho de Monjas, entre los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quales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particularmente notado por su excelencia el de Dominicas llamadas las Reales,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>por haber sido fundación de la Reyn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a Doña Isabel la Católica. Hay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ambien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una famos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a Iglesia Colegial, erigida año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de 1480 por el Papa Sixto IV á petición del Rey Católico Don Fernando V. de Aragón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y se compone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su Cabildo de cinco Dignidades, diez y seis Canónigos, otros tantos Racioneros,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y un Abad, que antiguamente fue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mitrado.</w:t>
      </w:r>
    </w:p>
    <w:p w:rsidR="00372E3A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 ti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ular de es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ta Colegiata es San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Ant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olin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juntamente Patrón suyo; y las cinco Digni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dades son Abad, Prior, Chantre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Tesorero, y Maestre-Escuela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 notable este Templo por las muchas preciosidades y monumentos que conserva y guarda y entre otros el admirable y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gracioso artificio del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relox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torre, atribuida su construcción á 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os Árabes ó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Moros que estuvieron en España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en el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cual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sobre una campana de competente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magnitud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golpean las horas dos altísimos gigantes con sus mazas á quienes preceden de hora en hora tocando los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dos carneros de bronce muy bien imitados. Hay igualmente en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Medina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un ju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ez Ordinario, y Vicario general, asistido de su Teniente, Fiscal, y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Visitador. Este Juez Eclesiástico es presentado á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su entrada por el Obispo de Vall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adolid, cuyo Prelado no le puede remo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er (de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spués de estar posesionado de su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prebenda) por poderosos motivos que le asistan, que es por cierto privilegio, y fuero muy especial. 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 Vicaría la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suya exenta de otra, teniendo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su tribunal y juzgado aparte, para el conocimi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ento de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quanto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ocurra que competa á su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jurisdicion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la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alcanza, y se extiende hasta treinta y dos lugares; entre ellos la Seca, Rueda, Nava del Rey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Alaejos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poblaciones sin duda, las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 hacendadas y ricas de aquella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comarca. Residió en otro tiempo en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Medina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 Chancille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ría, é Inquisición de Valladolid, hasta su translació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n con la Corte á aquella ciudad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sirviendo de prueba de este hecho la gran casa en que hoy habita la ilustre familia de los Dueñas, don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de ventilaba dicha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Audiencia los litigios y causas de su distrito. Hubo asimismo una famosa y ce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le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brada Imprenta; de la que han salido alguna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excelentes ediciones de libros, y las actas de algunos Concilios nacionales.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La plaza mayor de esta villa es muy hermosa, con una fuente magnifica en medio; y en esta plaza existieron antiguamente los Bancos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Genova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dando su giro y comercio la ley á toda Europa, como que aun corre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ll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la voz común: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El giro de Medina.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Hay dos excelentes Hospitales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uno llamado el mayor ó general, que es fundación del célebre comerciante Simón Ruiz, asistido para su cuidado y el de lo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 enfermos de tres Sacerdotes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que el uno es Administrador, otro es Cura Párr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oco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otro es Sacristán; como también un Cirujano d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 dotación, varios Practicantes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una muy surtida botica. Este Hospital mayor es edificio suntuoso, y de bella arquitectura. Es casi perfectamente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quadrado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con doscientos y sesenta pies castellanos por lado ó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fachada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se acabó de construir hacia el año </w:t>
      </w:r>
      <w:r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1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619,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cuya planta, elevación y corte las trae el erudito Don Antonio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Ponz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demostradas en dos láminas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puestas á las páginas 154 y 15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8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tom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XII. de su excelente obra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Viage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España, donde pueden ver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se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juntamente su descripción.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otro Hospital se llama de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Abax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es fundación de un hijo de la villa, Religioso Dominico, Obispo 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Avila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Confesor de los Reyes.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Medina del Campo hace por armas Un escudo con trec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 róeles de plata en campo azul con este lema: Ni el Rey oficio, ni el Papa beneficio; cuyo privilegio se les concedió á los naturales en premio y memoria del esforzado valor que manifestaron en la sangrienta batalla de Ronda, l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lamada de la Higuera, dada el año 112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3 de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Christ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El territorio del término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ó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juri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sdicion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abunda en granos, simientes, hortalizas, y excelente vino; teniendo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tambiem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muy hermosos bosques, alamedas, y fuentes. Atribuyese la fundación a los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Vaceos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que dominada de los Moros, la llamaron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Medina.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 celebrado muchas Cortes p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or diferentes Reyes de Castilla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al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presente celebra feria desde 15 de Febrero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mercado el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Jueves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cada semana. Dista de Valladolid siete leguas, doce de Toro, y catorce de Salamanca. 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>MEDINA-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CELI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Villa grande, antigua, y bien conocida de España en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reyno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Castilla la Vieja , perteneciente á su provincia de So* ría , y cercana al partido de Sigüenza. Tiene su sitio en suelo llano, inmediato á un levantado cerro, por cuyas faldas pasa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rioXalon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va al Ebro, donde experimenta clima frió, y combate de recios vientos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quando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estos corren: bien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Iue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temperamento es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saludable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la campiña e su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jurísdicion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 terreno muy fértil en trigo, cebada, caza , ganado , y aves de sabrosa carne; y asimismo especiales truchas, de que la provee el rio. Habitan la unos 400 vecinos , con una Iglesia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Porroquial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juntamente es Colegiata, fundada el año de IJÍ3 , y cuyo Cabildo se compone de cinco Dignidades, doce Canónigos,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fíete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Racioneros,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quatro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Medios; siendo las Dignidades un Abad mitrado , Prior, Maestre-Escuela, Tesorero, y Arcipreste. Hay también un Convento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Frávles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dos de Monjas, y Un buen Hospital bien asistido.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La villa se gobierna por un Corregidor, y seis Regidores,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demás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hay un Consejo para todo el estado de su título, que se compone de un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Presidente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quatro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Oidores, y un Fiscal. Es cabeza de Ducado de la casa grande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rica y esclarecida de España , cuyo título viene de los Reyes Católicos; porque antes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Condado, creado por el Rey D. Henrique II, durando con esta calidad hasta Don Luis dé la Cerda , á quien aquellos Soberanos hicieron primer Duque. Celebra feria desde el día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6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de Septiembre, y usa por armas un escudo con un hombre á caballo mirando al sol, y teniendo en la mano una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lanza ;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jpor</w:t>
      </w:r>
      <w:proofErr w:type="spellEnd"/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lo que muchos juzgan que este sea Alvar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Fancz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Minaya , el de las armas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Guadalaxara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(véase su artículo).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Es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Medha-Celi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villa rodeada de fuertes muros,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coft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 castillo, y tiene también un buen palacio de sus Duques. Atribuyese su fundación a los Celtiberos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Españoles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por hacia el año del mundo 3031, ó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970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antes de nuestra redención , llamándola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Maxlmisa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Ceclum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; nombre alusivo á la hermosa situación que goza, aunque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fria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Cayó en poder de Moros, los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qualcs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ampliándola mucho la nombraron </w:t>
      </w:r>
      <w:proofErr w:type="gram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Medina ,</w:t>
      </w:r>
      <w:proofErr w:type="gram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que es como si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dixesen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Pueblo grande» y á aquellos infieles se la conquistó el Rey Don Alonso I. de Aragón, y VIL de Castilla, año de 1114. £;.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colano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historiador de Valencia, y otros Escritores, sacan la etimología del nombre de esta villa de otro origen , diciendo que se llamó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Celin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de un caballero Moro, Señor suyo; y añaden , que entrándola por armas el capitán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Tarif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halló aquí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lina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mesa de una piedra verde muy fina (acaso esmeralda bastarda), la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tomó para presentársela de regalo al Rey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Miramamolin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i de cuyo acontecimiento quedó este pueblo con el nombre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Talmeyda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que es como si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dixesen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Ciudad de Mesa\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bien que de allí á corto tiempo recobró su primero y actual nombre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Medina*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Celi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Dista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cinco leguas de Sigüenza. 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MEDINA DE RIO-SECO, Ciudad grande, antigua, y bien conocida de España en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reyno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Castilla la Vieja,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propiamente del de León, y correspondiente á la provincia de Valladolid. Tiene su sitio en un valle á la orilla septentrional del rio Sequillo, que va al Duero, donde padece un clima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frió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seco , é ingrato; pero el temperamento es bastante saludable , y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ayre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muy puro. El término de su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jurísdicion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alcanza cosa de cinco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quartos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legua de levante á poniente, y como legua y media de norte á mediodía; siendo suficientemente abundante de trigo y otros granos , vino , frutas , hortalizas, caza , aves , mucho ganado lanar de carnes substanciosas y regaladas, y alguna pesca, de que la provee su rio.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Habitan esta ciudad como unos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i©yoo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vecinos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que hay mucha nobleza, y gente hacendada.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Dividense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tres Iglesias Parroquiales, que son Santa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María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que habrá 700 vecinos: Santa Cruz, con 470: y Santiago , con 410. Hay tres Conventos de Religiosos, uno de Fran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•'</w:t>
      </w:r>
      <w:proofErr w:type="gram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■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;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- '•'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cisciscos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Observantes, otro de Dominicos con la advocación de San Pedro Marcir,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o;ro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Carmelitas Descalzos^ También hay tíos Conventos de Monjas, el uno de franciscas Clarisas, ó de Santa Clara , y de Carmelitas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 xml:space="preserve">Descalzas.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Toda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yu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se cuentan otras diez Iglesias mas, cuyos títulos ignoramos, de suerte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qae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todos tiene diez y ocho Templos esta ciudad, que acaso es lo mejor que hay en ella, porque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calles de la población son malas, y mal empedradas, y apenas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haj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otro edificio particular digno de consideración. Lo que sí hay muy recomendable son tres buenos Hospitales, para auxilio de los necesitados, socorro, y curación de los pobres enfermos , que son el de San Juan de Dios, el de la Convalecencia,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ocro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que llaman Volante de Piedad , cuyo verdadero titulo es Congregación, y acaso es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fundación mas piadosa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ue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este pueblo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•-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porgue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está muy bien asistida y dotada de un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butn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Médico , un cirujano, un Rector Eclesiástico,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í¡u.uro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Consiliarios, y una abundante y. provista botica, de las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mejoies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aquella tierra. Hay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frasca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diez y seis Ermitas, muchas de las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quafo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están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extramuros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como también Jo está o:ro Convento de Franciscos Recoletos ,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se intitula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Valdescopezo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 y cae al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budeste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la ciudad, por las inmediaciones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deJ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celebrado monte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deTorozos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antiguo tenia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Meaina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de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Kio</w:t>
      </w:r>
      <w:r w:rsidRPr="00A70D87">
        <w:rPr>
          <w:rFonts w:ascii="Arial" w:eastAsia="Times New Roman" w:hAnsi="Arial" w:cs="Arial"/>
          <w:i/>
          <w:iCs/>
          <w:smallCaps/>
          <w:color w:val="333333"/>
          <w:kern w:val="0"/>
          <w:sz w:val="24"/>
          <w:szCs w:val="24"/>
          <w:lang w:eastAsia="es-ES"/>
        </w:rPr>
        <w:t>Sm</w:t>
      </w:r>
      <w:proofErr w:type="spellEnd"/>
      <w:r w:rsidRPr="00A70D87">
        <w:rPr>
          <w:rFonts w:ascii="Arial" w:eastAsia="Times New Roman" w:hAnsi="Arial" w:cs="Arial"/>
          <w:i/>
          <w:iCs/>
          <w:smallCap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un fuerte castillo, levantado en sitio eminente, bien murado, y defendido con ocho piezas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artiHería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j pero al presente se halla ya casi del todo destruido, que apenas persuade Jo 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Es celebre esta ciudad por las dos famosas ferias anudes que goza, gracia concedida á sus moradores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pv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los Reyes Católicos Don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Fernando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Doña Isabel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Castilla,.ano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1477: la primera de ellas desde el Lunes de Quasimodo, durando un mes, y la seguida empezando desde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eí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15 de Agosto. Hemos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oido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que estas ferias no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esran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uso, y solo lo está el gran mercado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del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Jueves de cada semana, que es tan rico, comerciante y mercantil, particularmente de pescados y carnes, que alii concurren arrieros de muchos puertos de Asturias y Galicia,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Santander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Earedo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otras partes , con ¡numerables cargas de salmones frescos, truchas regaladas, y otros pescados; como también con carneros y ovejas en rebaños numerosísimos.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Hay en este pueblo buenos estudios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Gramática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quanto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á estudios mayores hay en el Convento de Dominicos de San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l^edro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Mártir cinco Cátedras, las dos de Teología Escolástica,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Thomiscica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las tres de Artes, explicadas por el Curso del Maestro Antonio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Goudin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todo ello fundado por Don Pedro Ledesma.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quanto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á industria y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manufacturas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hay en esta ciudad algunas fábricas de estameñas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cordcllates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hechas con lana negra, y alguna porción de blanca. También se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texen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cintas,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listoneria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comunes de seda y lana: galones de hilo, cintas de tomismo, y de estas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hjy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telares en que se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texen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á un tiempo doce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piezas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habiendo empleadas en codas estas maniobras unas zoo personas, gobernadas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maestros. .....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Hace por armas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de Rio-Seco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un 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cudo </w:t>
      </w:r>
      <w:proofErr w:type="spellStart"/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esquarrelado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á cuyo primero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quartel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hay dos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castiiios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almenados, y al segundo y tercero, están dos pedazos de torre , -entre cuyas almenas se asoman dos ¿cabezas, de raba-j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Wo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Gobiérnase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por un Corregidor, dos Alcaldes, y seis Regidores t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levantóla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título de ciudad el Rey Don Felipe IV, por decreto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ejf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-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¡ pedido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10 de Mayo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i6$i.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No consta positivamente su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fundación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si bien los mas Escritores la atribuyen 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Jos.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Gricgos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,CeU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¡ber.«s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-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f%i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pañoles, y parece se*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kantigua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Intercacia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queestuvo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los .pueblos Vareos de la España Tarraconense. Otros sienten que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filé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Forum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Egurrorum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los Romanos, por las grandes ferias, y contratos que en ella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hacían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;.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y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que al principio del siglo pasado se hallaron algunas monedas suyas del Emperador Antonino Pió. El nombre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que suena ciudad,&gt;e le impusieron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,1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©* Moros. Dista de Valladolid cinco leguas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nueve de Palencia, otras nueve de Toro , y diez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y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&gt;s*i&amp; de Salamanca.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S. ..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•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¡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,1. . ..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Uí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..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..„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MEDINA-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SIDONIA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Ciudad grande , ('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ant¡A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gua, poblada, y bien conocida,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España'en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la Andalucía , perteneciente: al rey no de Sevilla» y en particular á su Obispado, y Tesorería de. Cádiz. Hallase situada sobre, un alto cerro, donde goza de un clima muy saludable, por la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pu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* reza del ambiente que la baña i y el término de su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jurisdicicn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es un terreno abundante de olivos,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viñas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buenas tierras de.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labor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,.,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cogiéndoseamenas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 xml:space="preserve">cosechas de pan, vino,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accyte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Tambien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crian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regaladas frutas., buenas legumbres., algo de miel y cera; y en su serranía ha» muchas dehesas y plantíos, vestidos de encinas, robles 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quexigos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acebuches , y otros muchos árboles silvestres, y útiles para muchos usos, pues hacen de ellos gran cantidad de carbón, y. aun emplean su madera en la construcción de edificios • como también hay buenos pastos de monte alto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baxo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en que se alimenta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cria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mucho ganado de toda especie , singularmente vacuno, con abund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ante caza mayor y menor.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La ciudad se compone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iQ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vecinos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en, que hay nobles y antiguas familias, y algunos, ricos mayorazgos. Es cabeza de Ducado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f cuyo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título dio el Rey Don Juan el II.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á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Don Juan, Alonso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Guzman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Bueno , por grandes servicios que este Señor había hecho á la Corona; y hoy anda incorporado y unido á la casa de los Excelentísimos Señores Duques de Alba » habiendo sido el último Duque , propio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Medina*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S'idonia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el Señor Don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IJedro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Alcántara, Alonso, Pérez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Guzman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Bueno , y Pacheco 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Caballerq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del Orden del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Toyson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Oro, y de la de la Concepción, y Caballerizo mayor del Rey, Dos Carlos III.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que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Dios goce.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Hay en esta ciudad dos Parroquias, una do las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tiene el título de la Asunción, es de muy buena fábrica, teniendo en lo exterior dos órdenes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columnas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uno dórico , f otro jónico, y siendo la Iglesia en lo interior de arquitectura gótica de bastante mérito.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Tarobien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hay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quatro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Conventos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Frayles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y dos de Monjas,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¿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e.las religiones de Franciscos Menores Descalzos , Agustinos Descalzos, Ermitaños de O * San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San Agustín, Mínimos, y Hospitalidad de pobres enfermos. Hay igualmente un buen Hospicio, tres Hospitales, y algunos paseos bastante frondosos. La población está toda bien empedrada y limpia ¿'teniendo tres plazas principales y varias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plaíuelas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Hace por armas en *u escudo al Apóstol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Santiago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Patron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España., puesto al natural.</w:t>
      </w:r>
    </w:p>
    <w:p w:rsidR="00372E3A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Es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Medma-Sidotiia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ciudad muy antigua, y una de las mas nombradas en la historia primitiva de nuestra Nación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!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Pasa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muy grandes pruebas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y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fundamentos por haber sido la antigua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Asido, ó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Amdo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;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que estuvo en la </w:t>
      </w:r>
      <w:proofErr w:type="spellStart"/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Betica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Colonia Romana 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con'el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apellido de Cesariana, cerca de los Estuarios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delBetis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(hoy rio Guadalquivir), y según esto parece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str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fundación de los Fenicios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гйшгзкб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Sidon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 ciudad vecina á Tiro su capilar,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iño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'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fio anees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Christo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Quando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Romanos, y la hicieron Colonia de su Imperio, labró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moneda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que por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Jado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ó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enverso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muestra una cabeza con diadema de cintas enlazadas-,^ delante la palabra ASIDO;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y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por el otro lado ó reverso hay un toro en carrera, teniendo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cnoima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un-creciente de luna, dentro de cuya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'■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concavidad hay una cruz, ó astro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quatre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pumas, y por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baxo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del animal unas leu-as desconocidas.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Del poder de los Romanos pasó al de los Godos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Vándalos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pobladores de la. Andalucía; '- de estos la tomaron los Moros, poblando-a el Capitán Muía, y llamándola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Medina-</w:t>
      </w:r>
      <w:proofErr w:type="spellStart"/>
      <w:proofErr w:type="gram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Asindonia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ó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Asidinia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quiete decir, ciudad de Asido, cuya segunda voz, perdiendo por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apostrofe la A inicial, (para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hactrla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una sola letra con la a minúscula de Medina , que es terminante) quedó en la palabra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</w:t>
      </w:r>
      <w:proofErr w:type="spell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sindtnia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y des» pues perdiendo la n segunda se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dixo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Medina-Sidonia,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que es como hoy suena.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Ganóla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los infieles el Santo Rey Don Fernando año de 1148; y vuelta á perder, se la reconquistó el Rey Don Alonso el Sabio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ii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£-}. </w:t>
      </w:r>
      <w:proofErr w:type="spellStart"/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Go¿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ó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en los pasados siglos de Iglesia Catedral', y de Episcopal Mitra, cuyo primer Prelado ó Pastor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fué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Rufino, uno de los Diocesanos que asistieron al segundo Concilio Hispalense , celebrado año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619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duró «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Diócesis hasta el de 1277,en que el mismo Bey Don Alonso la trasladó 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Cadiz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Por último decimos, que es corriente y común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opinion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el que «n su antiguo castillo ó fortaleza estuvo presa (y aun se cree que la ayudaron á morir) la infeliz Reyna de Castilla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t xml:space="preserve">Dona Blanca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Borbon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esposa del Rey Don Pedro, la que allí acabó sus días el año 1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361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á la florida edad de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1%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años ;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motivo desgraciado de que nacieron muchos alborotos en España , llenando «u historia de escándalos, y sus crónicas de sentimientos. Dista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Medina-Sidonia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siete leguas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Cadiz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nueve de Tarifa,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ence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Gibraltar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seis de Arcos , ocho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Xeréz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diez y ocho de Sevilla. 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MEDINA DE LAS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TORRES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Villa grande y bien nombrada de España en la provincia de Extremadura , perteneciente al partido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Lleiçiu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Tiene su sitio en una llanura á los términos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6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lindes de aquel partido con el de Badajoz, y a corta distancia del arroyo </w:t>
      </w:r>
      <w:proofErr w:type="spellStart"/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Larja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que va al rio Ardilla.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Habitatila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400 vecinos, con solo una Iglesia Parroquial. Es cabeza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Ducado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goza de una Encomienda del Orden Militar de Santiago , que está en Juros ,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y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su valor anual es *i0i»j. reales vellón. Hay en esta villa alguna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industria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varias Fábricas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xeiga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 en cuyo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exercicio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tráfico se ocupan las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mugeres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Él temperamento de la población es caliente y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húmedo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y de consiguiente no muy "sano. . 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El término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jurisdicíonal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tampoco es de los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fértiles de la Extremadura, y no tiene otras aguas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( sin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embargo de la humedad del clima ) que las de unas fuentes que riegan las riberas,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quales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solo dan una mediana cosecha de granos , hortalizas, y legumbres, En cambio de esta escasez hay bastantes buenas dehesas con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n.uehos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pastos, donde se mantiene y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cria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muy buen ganado lanar , vacuno, caballar, y de cerda -.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y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a distancia como un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quarto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legua de la población se encuentra una fuente de agua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mijieral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que podrá ser buena para varias enfermedades. Dista </w:t>
      </w:r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Medina de las Torres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una legua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Ja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villa de Zafra, cinco de </w:t>
      </w: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Llerena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siete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Alrnendralejo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, once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Mcrida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 y catorce de Badajoz. S.</w:t>
      </w:r>
    </w:p>
    <w:p w:rsidR="00372E3A" w:rsidRPr="00A70D87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proofErr w:type="gram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MEDINGEN 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Bayüage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de Alemania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eJ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círculo de la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Saxonia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interior, en el Principado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Zell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. Contiene 55 lugares. </w:t>
      </w:r>
      <w:proofErr w:type="spellStart"/>
      <w:proofErr w:type="gramStart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>Medingen</w:t>
      </w:r>
      <w:proofErr w:type="spellEnd"/>
      <w:r w:rsidRPr="00A70D8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</w:rPr>
        <w:t xml:space="preserve"> </w:t>
      </w:r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,</w:t>
      </w:r>
      <w:proofErr w:type="gram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su capital, á cinco leguas de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Luneburgo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 xml:space="preserve"> , tiene una hermosa Abadía de Damas, fundada en </w:t>
      </w:r>
      <w:proofErr w:type="spellStart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ntfi</w:t>
      </w:r>
      <w:proofErr w:type="spellEnd"/>
      <w:r w:rsidRPr="00A70D8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t>. R.</w:t>
      </w:r>
    </w:p>
    <w:p w:rsidR="00372E3A" w:rsidRPr="00B02C16" w:rsidRDefault="00372E3A" w:rsidP="00372E3A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</w:pPr>
      <w:r w:rsidRPr="00B02C16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</w:rPr>
        <w:lastRenderedPageBreak/>
        <w:drawing>
          <wp:inline distT="0" distB="0" distL="0" distR="0">
            <wp:extent cx="6090437" cy="9392277"/>
            <wp:effectExtent l="19050" t="0" r="5563" b="0"/>
            <wp:docPr id="1" name="Imagen 31" descr="PÃ¡gina sigui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Ã¡gina sigui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92" cy="940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EA" w:rsidRPr="00372E3A" w:rsidRDefault="00372E3A" w:rsidP="00372E3A">
      <w:pPr>
        <w:pStyle w:val="NormalWeb"/>
      </w:pPr>
      <w:r w:rsidRPr="00D2169B">
        <w:lastRenderedPageBreak/>
        <w:drawing>
          <wp:inline distT="0" distB="0" distL="0" distR="0">
            <wp:extent cx="6106621" cy="9417235"/>
            <wp:effectExtent l="19050" t="0" r="8429" b="0"/>
            <wp:docPr id="2" name="Imagen 34" descr="PÃ¡gina sigui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Ã¡gina sigui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17" cy="942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EEA" w:rsidRPr="00372E3A" w:rsidSect="00372E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993" w:right="1134" w:bottom="1134" w:left="1134" w:header="709" w:footer="5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3E" w:rsidRDefault="00F9363E" w:rsidP="001802FF">
      <w:r>
        <w:separator/>
      </w:r>
    </w:p>
  </w:endnote>
  <w:endnote w:type="continuationSeparator" w:id="0">
    <w:p w:rsidR="00F9363E" w:rsidRDefault="00F9363E" w:rsidP="0018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03" w:rsidRDefault="00F8520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2894"/>
      <w:docPartObj>
        <w:docPartGallery w:val="Page Numbers (Bottom of Page)"/>
        <w:docPartUnique/>
      </w:docPartObj>
    </w:sdtPr>
    <w:sdtContent>
      <w:p w:rsidR="001802FF" w:rsidRDefault="00DE4938">
        <w:pPr>
          <w:pStyle w:val="Piedepgina"/>
          <w:jc w:val="right"/>
        </w:pPr>
        <w:fldSimple w:instr=" PAGE   \* MERGEFORMAT ">
          <w:r w:rsidR="00372E3A">
            <w:rPr>
              <w:noProof/>
            </w:rPr>
            <w:t>1</w:t>
          </w:r>
        </w:fldSimple>
      </w:p>
    </w:sdtContent>
  </w:sdt>
  <w:p w:rsidR="001802FF" w:rsidRDefault="001802F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03" w:rsidRDefault="00F852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3E" w:rsidRDefault="00F9363E" w:rsidP="001802FF">
      <w:r>
        <w:separator/>
      </w:r>
    </w:p>
  </w:footnote>
  <w:footnote w:type="continuationSeparator" w:id="0">
    <w:p w:rsidR="00F9363E" w:rsidRDefault="00F9363E" w:rsidP="00180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03" w:rsidRDefault="00F852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03" w:rsidRDefault="00F8520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03" w:rsidRDefault="00F852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49C7"/>
    <w:multiLevelType w:val="multilevel"/>
    <w:tmpl w:val="349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63E"/>
    <w:rsid w:val="000F3F60"/>
    <w:rsid w:val="000F76C6"/>
    <w:rsid w:val="001802FF"/>
    <w:rsid w:val="00311616"/>
    <w:rsid w:val="00372E3A"/>
    <w:rsid w:val="003E23CC"/>
    <w:rsid w:val="004832E8"/>
    <w:rsid w:val="005477FA"/>
    <w:rsid w:val="005837D9"/>
    <w:rsid w:val="007C075C"/>
    <w:rsid w:val="007E6EEA"/>
    <w:rsid w:val="0090366E"/>
    <w:rsid w:val="009366A1"/>
    <w:rsid w:val="00B26D30"/>
    <w:rsid w:val="00B90D33"/>
    <w:rsid w:val="00D40692"/>
    <w:rsid w:val="00DC47CC"/>
    <w:rsid w:val="00DE4938"/>
    <w:rsid w:val="00EB42A7"/>
    <w:rsid w:val="00EC457B"/>
    <w:rsid w:val="00F85203"/>
    <w:rsid w:val="00F9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000000"/>
        <w:kern w:val="28"/>
        <w:sz w:val="18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3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02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02FF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802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2FF"/>
    <w:rPr>
      <w:rFonts w:ascii="Arial" w:hAnsi="Arial"/>
    </w:rPr>
  </w:style>
  <w:style w:type="character" w:styleId="Hipervnculo">
    <w:name w:val="Hyperlink"/>
    <w:basedOn w:val="Fuentedeprrafopredeter"/>
    <w:uiPriority w:val="99"/>
    <w:semiHidden/>
    <w:unhideWhenUsed/>
    <w:rsid w:val="00372E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2E3A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372E3A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ooks.google.es/books?id=go9tfRxnBF8C&amp;pg=PA107&amp;lpg=PA106&amp;ots=nCqATRtqdP&amp;focus=viewport&amp;dq=medina+fiscalia+hospital+simon+ruiz&amp;hl=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http://books.google.es/books?id=go9tfRxnBF8C&amp;hl=es&amp;pg=PA105&amp;img=1&amp;zoom=3&amp;hl=es&amp;sig=ACfU3U0GJ0FCDqwPukM-TGMl9AQ3vxH82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es/books?id=go9tfRxnBF8C&amp;pg=PA106&amp;focus=viewport&amp;dq=MEDINA+,+Metbymna,+Ciudad+de+Arabia&amp;hl=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books.google.es/books?id=go9tfRxnBF8C&amp;hl=es&amp;pg=PA106&amp;img=1&amp;zoom=3&amp;hl=es&amp;sig=ACfU3U2mzt4abiupaBYGtY9QgLhuTosXj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3483</Words>
  <Characters>19159</Characters>
  <Application>Microsoft Office Word</Application>
  <DocSecurity>0</DocSecurity>
  <Lines>159</Lines>
  <Paragraphs>45</Paragraphs>
  <ScaleCrop>false</ScaleCrop>
  <Company> </Company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plagomi</dc:creator>
  <cp:keywords/>
  <dc:description/>
  <cp:lastModifiedBy> plagomi</cp:lastModifiedBy>
  <cp:revision>1</cp:revision>
  <dcterms:created xsi:type="dcterms:W3CDTF">2014-12-02T21:18:00Z</dcterms:created>
  <dcterms:modified xsi:type="dcterms:W3CDTF">2014-12-02T21:22:00Z</dcterms:modified>
</cp:coreProperties>
</file>